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www.GirlGuides.ca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your daughter/ward has any disabilities that may require accommodation, disclosing and discussing them with us will help us accommodate her.</w:t>
      </w:r>
    </w:p>
    <w:tbl>
      <w:tblPr>
        <w:tblStyle w:val="Table1"/>
        <w:tblW w:w="100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1"/>
        <w:gridCol w:w="3586"/>
        <w:gridCol w:w="179"/>
        <w:gridCol w:w="93"/>
        <w:gridCol w:w="89"/>
        <w:gridCol w:w="965"/>
        <w:gridCol w:w="22"/>
        <w:gridCol w:w="1793"/>
        <w:gridCol w:w="286"/>
        <w:gridCol w:w="1970"/>
        <w:tblGridChange w:id="0">
          <w:tblGrid>
            <w:gridCol w:w="1091"/>
            <w:gridCol w:w="3586"/>
            <w:gridCol w:w="179"/>
            <w:gridCol w:w="93"/>
            <w:gridCol w:w="89"/>
            <w:gridCol w:w="965"/>
            <w:gridCol w:w="22"/>
            <w:gridCol w:w="1793"/>
            <w:gridCol w:w="286"/>
            <w:gridCol w:w="197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Information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D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Activity/event/camp:    Amazing Race Vancouver  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Today’s date: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  October 16, 2021   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7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Guider: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 Denise Dhalian    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 (including GST/HST):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 $0    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1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See contact info below)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B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 description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(Guiders – give a brief description of the overall activity, event or camp.  Try to “paint a picture” of what it will be like for the girls.)   A series of fun activities in a race with a prize at the end.  Event includes an Amazing Race participation badge.  Badges will be sent to unit Guiders after the event.</w:t>
            </w:r>
          </w:p>
          <w:p w:rsidR="00000000" w:rsidDel="00000000" w:rsidP="00000000" w:rsidRDefault="00000000" w:rsidRPr="00000000" w14:paraId="0000002C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meeting up at the beginning of the event and pickup by parents, look for a blue canopy shelter, with a 6th Vancouver Pathfinder banner.</w:t>
            </w:r>
          </w:p>
          <w:p w:rsidR="00000000" w:rsidDel="00000000" w:rsidP="00000000" w:rsidRDefault="00000000" w:rsidRPr="00000000" w14:paraId="0000002D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event is being organized by Kaitlyn and Zoey, 2nd year Pathfinders in the 6th Vancouver Pathfinder Unit in Southridge District.</w:t>
            </w:r>
          </w:p>
          <w:p w:rsidR="00000000" w:rsidDel="00000000" w:rsidP="00000000" w:rsidRDefault="00000000" w:rsidRPr="00000000" w14:paraId="0000002E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Deadline for RSVP by unit Guiders to the 6th Vancouver Pathfinders is Friday October 29.     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8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Purpose of Activity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(Guiders – please provide a brief explanation of how the girls will benefit from participating in the activity.)   To connect and socialize with other Guide and Pathfinder units.</w:t>
            </w:r>
          </w:p>
          <w:p w:rsidR="00000000" w:rsidDel="00000000" w:rsidP="00000000" w:rsidRDefault="00000000" w:rsidRPr="00000000" w14:paraId="00000039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date and time: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  Nov 7    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at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 230    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pm</w:t>
            </w:r>
          </w:p>
          <w:p w:rsidR="00000000" w:rsidDel="00000000" w:rsidP="00000000" w:rsidRDefault="00000000" w:rsidRPr="00000000" w14:paraId="00000044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(dd/mm/yyyy)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date and time: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 Nov 7    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at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 430 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pm</w:t>
            </w:r>
          </w:p>
          <w:p w:rsidR="00000000" w:rsidDel="00000000" w:rsidP="00000000" w:rsidRDefault="00000000" w:rsidRPr="00000000" w14:paraId="0000004A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(dd/mm/yyyy)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4F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overnights, type of accommodation: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50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Meeting hall 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☐ Camp Building 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☐ Tent 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☐ Hotel 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☐ Hostel  ☐ Other (please list):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Location/facility name:     Granville Island 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number:   604-644-4650 Denise   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  Anders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 Street, south side of Kids Market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   Vancouver 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before="60" w:lineRule="auto"/>
              <w:rPr>
                <w:color w:val="000000"/>
                <w:sz w:val="20"/>
                <w:szCs w:val="20"/>
                <w:highlight w:val="black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City/Town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highlight w:val="black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Postal Code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Brief description of facility/site:      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 at Granville Island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children/youth expected:      25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Minimum supervision ratios will be: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37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Supervisors : child/youth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Supervision will be provided as follows: (Guiders – please briefly explain how supervision will be managed.)</w:t>
            </w:r>
          </w:p>
          <w:p w:rsidR="00000000" w:rsidDel="00000000" w:rsidP="00000000" w:rsidRDefault="00000000" w:rsidRPr="00000000" w14:paraId="0000008F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Pathfinders will be in a group of 4 to 6 Pathfinders with their unit Guider </w:t>
            </w:r>
            <w:r w:rsidDel="00000000" w:rsidR="00000000" w:rsidRPr="00000000">
              <w:rPr>
                <w:rtl w:val="0"/>
              </w:rPr>
              <w:t xml:space="preserve">with their unit Guider.    Guides will be in a patrol or 4 to 6 with their unit Guider.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COVID-19 or other health precautions at this location: </w:t>
            </w:r>
          </w:p>
          <w:p w:rsidR="00000000" w:rsidDel="00000000" w:rsidP="00000000" w:rsidRDefault="00000000" w:rsidRPr="00000000" w14:paraId="0000009A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"/>
        <w:gridCol w:w="5381"/>
        <w:gridCol w:w="4782"/>
        <w:gridCol w:w="1"/>
        <w:tblGridChange w:id="0">
          <w:tblGrid>
            <w:gridCol w:w="6"/>
            <w:gridCol w:w="5381"/>
            <w:gridCol w:w="4782"/>
            <w:gridCol w:w="1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pStyle w:val="Heading1"/>
              <w:tabs>
                <w:tab w:val="center" w:pos="4320"/>
                <w:tab w:val="right" w:pos="8640"/>
              </w:tabs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Information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Arrangements for transportation:    parent/g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uardian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arranged  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Departure time and location:      parent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/guardian picks up Guide/Pathfinder at event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Return time and location: 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not applicable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 of transportation:      parent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/guardian arranged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Drivers must ensure that owner of a vehicle has appropriate insurance. </w:t>
            </w:r>
            <w:r w:rsidDel="00000000" w:rsidR="00000000" w:rsidRPr="00000000">
              <w:rPr>
                <w:rtl w:val="0"/>
              </w:rPr>
              <w:t xml:space="preserve">Because of the way vehicle insurance is organized in Canada, coverage is only available through the vehicle owner. The </w:t>
            </w:r>
            <w:r w:rsidDel="00000000" w:rsidR="00000000" w:rsidRPr="00000000">
              <w:rPr>
                <w:u w:val="single"/>
                <w:rtl w:val="0"/>
              </w:rPr>
              <w:t xml:space="preserve">owner is responsible for maintaining their vehicle insurance</w:t>
            </w:r>
            <w:r w:rsidDel="00000000" w:rsidR="00000000" w:rsidRPr="00000000">
              <w:rPr>
                <w:rtl w:val="0"/>
              </w:rPr>
              <w:t xml:space="preserve"> and for any injury to anyone or physical damage to their vehicle, another vehicle, resulting from its use for a GGC sanctioned activity.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activities will include: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(Guiders – please list the different activities the girls will be doing)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will require the following: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(Guiders – please attach a kit list if more space is required)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  going around Granville Island completing fun activities   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Money:  $    0 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  community service   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Equipment: 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small backpack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  riddles as part of the Amazing Race   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Food: snack, water bottle     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  scavenger hunt 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Clothing:  dress warm, Guiding shirt, Guiding tie (if you have one) mittens, raingear, toque, footwear (runners or boots if raining)    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  camera or cel phone to take video/pics    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list attached: ☐ Yes    ☐ No </w:t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detailed itinerary is attached: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☐ No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require more information, please contact: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Guider’s name: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   Denise Dhalian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Guider’s name: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                                        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  604-644-</w:t>
            </w:r>
            <w:r w:rsidDel="00000000" w:rsidR="00000000" w:rsidRPr="00000000">
              <w:rPr>
                <w:u w:val="single"/>
                <w:rtl w:val="0"/>
              </w:rPr>
              <w:t xml:space="preserve">4650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                                        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 ddhalian@gmail.com        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                                                      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Parents/Guardians – please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retain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sheet for your information!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080" w:right="108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>
        <w:sz w:val="14"/>
        <w:szCs w:val="14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tbl>
    <w:tblPr>
      <w:tblStyle w:val="Table4"/>
      <w:tblW w:w="1007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356"/>
      <w:gridCol w:w="3357"/>
      <w:gridCol w:w="3357"/>
      <w:tblGridChange w:id="0">
        <w:tblGrid>
          <w:gridCol w:w="3356"/>
          <w:gridCol w:w="3357"/>
          <w:gridCol w:w="3357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EA">
          <w:pPr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 w:rsidDel="00000000" w:rsidR="00000000" w:rsidRPr="00000000">
              <w:rPr>
                <w:i w:val="1"/>
                <w:color w:val="0000ff"/>
                <w:sz w:val="18"/>
                <w:szCs w:val="18"/>
                <w:u w:val="single"/>
                <w:rtl w:val="0"/>
              </w:rPr>
              <w:t xml:space="preserve">www.girlguides.ca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or contact your provincial office or the national office for a copy.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ED">
          <w:pPr>
            <w:rPr>
              <w:i w:val="1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2008/09/01 (Rev.2021/08)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EE">
          <w:pPr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EF">
          <w:pPr>
            <w:jc w:val="right"/>
            <w:rPr>
              <w:i w:val="1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ab/>
            <w:t xml:space="preserve">C+3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>
        <w:sz w:val="14"/>
        <w:szCs w:val="14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tbl>
    <w:tblPr>
      <w:tblStyle w:val="Table5"/>
      <w:tblW w:w="1007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356"/>
      <w:gridCol w:w="3357"/>
      <w:gridCol w:w="3357"/>
      <w:tblGridChange w:id="0">
        <w:tblGrid>
          <w:gridCol w:w="3356"/>
          <w:gridCol w:w="3357"/>
          <w:gridCol w:w="3357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F2">
          <w:pPr>
            <w:jc w:val="center"/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 w:rsidDel="00000000" w:rsidR="00000000" w:rsidRPr="00000000">
              <w:rPr>
                <w:i w:val="1"/>
                <w:color w:val="0000ff"/>
                <w:sz w:val="18"/>
                <w:szCs w:val="18"/>
                <w:u w:val="single"/>
                <w:rtl w:val="0"/>
              </w:rPr>
              <w:t xml:space="preserve">www.girlguides.ca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or contact your provincial office or the national office for a copy.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F5">
          <w:pPr>
            <w:rPr>
              <w:i w:val="1"/>
              <w:sz w:val="14"/>
              <w:szCs w:val="1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2008/09/01 (Rev.2021/08)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F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F7">
          <w:pPr>
            <w:jc w:val="right"/>
            <w:rPr>
              <w:i w:val="1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ab/>
            <w:t xml:space="preserve">C+3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b="0" l="0" r="0" t="0"/>
          <wp:wrapSquare wrapText="bothSides" distB="0" distT="0" distL="114300" distR="114300"/>
          <wp:docPr descr="GGC Horizontal Wordmark Black" id="102" name="image1.png"/>
          <a:graphic>
            <a:graphicData uri="http://schemas.openxmlformats.org/drawingml/2006/picture">
              <pic:pic>
                <pic:nvPicPr>
                  <pic:cNvPr descr="GGC Horizontal Wordmark Blac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Activity Plan (SG.1)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Parents/Guardians,Guiders and Assessor </w:t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1 of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b="0" l="0" r="0" t="0"/>
          <wp:wrapSquare wrapText="bothSides" distB="0" distT="0" distL="114300" distR="114300"/>
          <wp:docPr descr="GGC Horizontal Wordmark Black" id="103" name="image1.png"/>
          <a:graphic>
            <a:graphicData uri="http://schemas.openxmlformats.org/drawingml/2006/picture">
              <pic:pic>
                <pic:nvPicPr>
                  <pic:cNvPr descr="GGC Horizontal Wordmark Blac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Activity Plan (SG.1)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Parents/Guardians,Guiders and Assessors</w:t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2 of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pos="4320"/>
        <w:tab w:val="right" w:pos="8640"/>
      </w:tabs>
      <w:spacing w:after="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before="240" w:lineRule="auto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B48"/>
    <w:pPr>
      <w:spacing w:after="120"/>
    </w:pPr>
    <w:rPr>
      <w:rFonts w:ascii="Arial" w:cs="Arial" w:hAnsi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 w:val="1"/>
    <w:rsid w:val="00E51DA9"/>
    <w:pPr>
      <w:spacing w:after="0"/>
      <w:outlineLvl w:val="0"/>
    </w:pPr>
    <w:rPr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qFormat w:val="1"/>
    <w:pPr>
      <w:keepNext w:val="1"/>
      <w:spacing w:before="240"/>
      <w:outlineLvl w:val="1"/>
    </w:pPr>
    <w:rPr>
      <w:b w:val="1"/>
      <w:u w:val="single"/>
    </w:rPr>
  </w:style>
  <w:style w:type="paragraph" w:styleId="Heading3">
    <w:name w:val="heading 3"/>
    <w:basedOn w:val="Normal"/>
    <w:next w:val="Normal"/>
    <w:qFormat w:val="1"/>
    <w:pPr>
      <w:keepNext w:val="1"/>
      <w:spacing w:before="240"/>
      <w:outlineLvl w:val="2"/>
    </w:pPr>
    <w:rPr>
      <w:b w:val="1"/>
    </w:rPr>
  </w:style>
  <w:style w:type="paragraph" w:styleId="Heading4">
    <w:name w:val="heading 4"/>
    <w:basedOn w:val="Normal"/>
    <w:next w:val="Normal"/>
    <w:qFormat w:val="1"/>
    <w:pPr>
      <w:keepNext w:val="1"/>
      <w:spacing w:before="240"/>
      <w:jc w:val="center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b w:val="1"/>
      <w:sz w:val="28"/>
    </w:rPr>
  </w:style>
  <w:style w:type="paragraph" w:styleId="Heading6">
    <w:name w:val="heading 6"/>
    <w:basedOn w:val="Normal"/>
    <w:next w:val="Normal"/>
    <w:qFormat w:val="1"/>
    <w:pPr>
      <w:keepNext w:val="1"/>
      <w:jc w:val="both"/>
      <w:outlineLvl w:val="5"/>
    </w:pPr>
    <w:rPr>
      <w:b w:val="1"/>
    </w:rPr>
  </w:style>
  <w:style w:type="paragraph" w:styleId="Heading7">
    <w:name w:val="heading 7"/>
    <w:basedOn w:val="Normal"/>
    <w:next w:val="Normal"/>
    <w:qFormat w:val="1"/>
    <w:pPr>
      <w:keepNext w:val="1"/>
      <w:jc w:val="center"/>
      <w:outlineLvl w:val="6"/>
    </w:pPr>
    <w:rPr>
      <w:b w:val="1"/>
      <w:sz w:val="32"/>
    </w:rPr>
  </w:style>
  <w:style w:type="paragraph" w:styleId="Heading8">
    <w:name w:val="heading 8"/>
    <w:basedOn w:val="Normal"/>
    <w:next w:val="Normal"/>
    <w:qFormat w:val="1"/>
    <w:pPr>
      <w:keepNext w:val="1"/>
      <w:jc w:val="both"/>
      <w:outlineLvl w:val="7"/>
    </w:pPr>
    <w:rPr>
      <w:b w:val="1"/>
      <w:u w:val="single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rFonts w:ascii="Arial Narrow" w:hAnsi="Arial Narrow"/>
      <w:i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1" w:customStyle="1">
    <w:name w:val="1"/>
    <w:basedOn w:val="Normal"/>
    <w:pPr>
      <w:spacing w:before="240" w:line="360" w:lineRule="auto"/>
      <w:ind w:left="1440" w:hanging="1440"/>
      <w:jc w:val="both"/>
    </w:pPr>
  </w:style>
  <w:style w:type="paragraph" w:styleId="a" w:customStyle="1">
    <w:name w:val="a"/>
    <w:basedOn w:val="Normal"/>
    <w:pPr>
      <w:spacing w:before="240" w:line="360" w:lineRule="auto"/>
      <w:ind w:left="1440" w:hanging="720"/>
      <w:jc w:val="both"/>
    </w:pPr>
  </w:style>
  <w:style w:type="paragraph" w:styleId="i" w:customStyle="1">
    <w:name w:val="i"/>
    <w:basedOn w:val="Normal"/>
    <w:pPr>
      <w:spacing w:before="240" w:line="360" w:lineRule="auto"/>
      <w:ind w:left="2160" w:hanging="720"/>
      <w:jc w:val="both"/>
    </w:pPr>
  </w:style>
  <w:style w:type="paragraph" w:styleId="Paragraph" w:customStyle="1">
    <w:name w:val="Paragraph"/>
    <w:basedOn w:val="Normal"/>
    <w:pPr>
      <w:spacing w:before="240" w:line="360" w:lineRule="auto"/>
      <w:ind w:firstLine="1440"/>
      <w:jc w:val="both"/>
    </w:pPr>
  </w:style>
  <w:style w:type="paragraph" w:styleId="NoHangInda" w:customStyle="1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styleId="NoHangIndi" w:customStyle="1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styleId="NoHangInd1" w:customStyle="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 w:val="1"/>
    </w:rPr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 w:val="1"/>
      <w:iCs w:val="1"/>
      <w:sz w:val="16"/>
    </w:rPr>
  </w:style>
  <w:style w:type="paragraph" w:styleId="BalloonText">
    <w:name w:val="Balloon Text"/>
    <w:basedOn w:val="Normal"/>
    <w:semiHidden w:val="1"/>
    <w:rPr>
      <w:rFonts w:ascii="Tahoma" w:cs="Courier New" w:hAnsi="Tahoma"/>
      <w:sz w:val="16"/>
      <w:szCs w:val="16"/>
    </w:rPr>
  </w:style>
  <w:style w:type="paragraph" w:styleId="Caption">
    <w:name w:val="caption"/>
    <w:basedOn w:val="Normal"/>
    <w:next w:val="Normal"/>
    <w:qFormat w:val="1"/>
    <w:pPr>
      <w:jc w:val="center"/>
    </w:pPr>
    <w:rPr>
      <w:b w:val="1"/>
    </w:rPr>
  </w:style>
  <w:style w:type="character" w:styleId="CommentReference">
    <w:name w:val="annotation reference"/>
    <w:semiHidden w:val="1"/>
    <w:rPr>
      <w:sz w:val="16"/>
      <w:szCs w:val="16"/>
    </w:rPr>
  </w:style>
  <w:style w:type="paragraph" w:styleId="CommentText">
    <w:name w:val="annotation text"/>
    <w:basedOn w:val="Normal"/>
    <w:semiHidden w:val="1"/>
    <w:rPr>
      <w:sz w:val="20"/>
    </w:rPr>
  </w:style>
  <w:style w:type="paragraph" w:styleId="CommentSubject">
    <w:name w:val="annotation subject"/>
    <w:basedOn w:val="CommentText"/>
    <w:next w:val="CommentText"/>
    <w:semiHidden w:val="1"/>
    <w:rPr>
      <w:b w:val="1"/>
      <w:bCs w:val="1"/>
    </w:rPr>
  </w:style>
  <w:style w:type="table" w:styleId="TableGrid">
    <w:name w:val="Table Grid"/>
    <w:basedOn w:val="TableNormal"/>
    <w:rsid w:val="003F0F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ED0768"/>
    <w:rPr>
      <w:rFonts w:ascii="Arial" w:cs="Arial" w:hAnsi="Arial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2.0" w:type="dxa"/>
        <w:bottom w:w="72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9.0" w:type="dxa"/>
        <w:left w:w="115.0" w:type="dxa"/>
        <w:bottom w:w="5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irlguides.ca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MOVFQdWypwPdacj7IEA/BBkrg==">AMUW2mWH7eweO/c/RSyzXEef6Xtu+sdJfKVoj2iq4cgKzNk9SIAavKxOve+EatX1kWZBZAErHaMiF2IrBwwAEIXtjx/qBX4LJP8ksbdw3BNUkBfvr4dh8qw3QzOK8W3cO5RcZ/G/z5m5ANUGaczsCLMLoq/+MzQLZI/5GVpUdzigQKY1Nj4hLI67k/+UuEJgt9p6BkkctAZVAqKqGQj9T7cKhNlpCsx3z60SMnuvnAmGBLaiA2cx8tFehy+DO1hgXNQxnnjCGdVKL/PJt2CGEX/zuBd916Md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2021-10-08T03:47:00Z</dcterms:created>
  <dc:creator>Susan E. Paul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